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E6489D">
        <w:rPr>
          <w:rStyle w:val="s1"/>
          <w:sz w:val="20"/>
          <w:szCs w:val="20"/>
          <w:lang w:val="kk-KZ"/>
        </w:rPr>
        <w:t>0</w:t>
      </w:r>
      <w:r w:rsidR="00242218">
        <w:rPr>
          <w:rStyle w:val="s1"/>
          <w:sz w:val="20"/>
          <w:szCs w:val="20"/>
          <w:lang w:val="kk-KZ"/>
        </w:rPr>
        <w:t>5</w:t>
      </w:r>
      <w:r w:rsidR="00E6489D">
        <w:rPr>
          <w:rStyle w:val="s1"/>
          <w:sz w:val="20"/>
          <w:szCs w:val="20"/>
          <w:lang w:val="kk-KZ"/>
        </w:rPr>
        <w:t>.09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1293" w:type="dxa"/>
        <w:tblInd w:w="-1168" w:type="dxa"/>
        <w:tblLayout w:type="fixed"/>
        <w:tblLook w:val="04A0"/>
      </w:tblPr>
      <w:tblGrid>
        <w:gridCol w:w="425"/>
        <w:gridCol w:w="5529"/>
        <w:gridCol w:w="709"/>
        <w:gridCol w:w="709"/>
        <w:gridCol w:w="1083"/>
        <w:gridCol w:w="1169"/>
        <w:gridCol w:w="1669"/>
      </w:tblGrid>
      <w:tr w:rsidR="00C05D88" w:rsidRPr="00A47FFE" w:rsidTr="004F0A93">
        <w:tc>
          <w:tcPr>
            <w:tcW w:w="425" w:type="dxa"/>
            <w:shd w:val="clear" w:color="auto" w:fill="auto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529" w:type="dxa"/>
          </w:tcPr>
          <w:p w:rsidR="00C05D88" w:rsidRPr="00A47FFE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A47FFE">
              <w:rPr>
                <w:b/>
                <w:sz w:val="20"/>
                <w:szCs w:val="20"/>
              </w:rPr>
              <w:t>Н(</w:t>
            </w:r>
            <w:proofErr w:type="gramEnd"/>
            <w:r w:rsidRPr="00A47FFE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709" w:type="dxa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A47FFE">
              <w:rPr>
                <w:b/>
                <w:sz w:val="20"/>
                <w:szCs w:val="20"/>
              </w:rPr>
              <w:t>изм</w:t>
            </w:r>
            <w:proofErr w:type="spellEnd"/>
            <w:r w:rsidRPr="00A47F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83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69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69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977E9B" w:rsidRPr="00A47FFE" w:rsidTr="004F0A93">
        <w:tc>
          <w:tcPr>
            <w:tcW w:w="425" w:type="dxa"/>
            <w:shd w:val="clear" w:color="auto" w:fill="auto"/>
            <w:vAlign w:val="center"/>
          </w:tcPr>
          <w:p w:rsidR="00977E9B" w:rsidRPr="00A47FFE" w:rsidRDefault="00977E9B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977E9B" w:rsidRPr="00B506AF" w:rsidRDefault="00977E9B" w:rsidP="00977E9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Бедренная ножка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из титана. Полированная дистальная часть ножки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пулевидной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формы предотвращает болевой синдром. Коническая форма проксимальной части ножки обеспечивает хорошую стабильность, анатомическая медиальная кривизна ножки обеспечивает оптимальное прилегание к костномозговой полости. Плазменное напыление проксимальной поверхности ножки способствует врастанию кости. Пескоструйная обработка поверхности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диафизарной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области обеспечивает наилучшую защиту от вращения. Длина ножки: 140мм; 145мм; 150мм; 156мм; 162мм; 168мм; 174мм; 180мм. </w:t>
            </w:r>
            <w:proofErr w:type="spellStart"/>
            <w:proofErr w:type="gram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Материал-титановый</w:t>
            </w:r>
            <w:proofErr w:type="spellEnd"/>
            <w:proofErr w:type="gram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сплав (Ti6al4V).</w:t>
            </w:r>
          </w:p>
        </w:tc>
        <w:tc>
          <w:tcPr>
            <w:tcW w:w="709" w:type="dxa"/>
            <w:vAlign w:val="center"/>
          </w:tcPr>
          <w:p w:rsidR="00977E9B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77E9B" w:rsidRPr="00B506AF" w:rsidRDefault="00977E9B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977E9B" w:rsidRPr="00B506AF" w:rsidRDefault="00977E9B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269 000,00</w:t>
            </w:r>
          </w:p>
        </w:tc>
        <w:tc>
          <w:tcPr>
            <w:tcW w:w="1169" w:type="dxa"/>
            <w:vAlign w:val="center"/>
          </w:tcPr>
          <w:p w:rsidR="00977E9B" w:rsidRPr="00B506AF" w:rsidRDefault="00977E9B" w:rsidP="00D97C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538 000,00</w:t>
            </w:r>
          </w:p>
        </w:tc>
        <w:tc>
          <w:tcPr>
            <w:tcW w:w="1669" w:type="dxa"/>
            <w:vAlign w:val="bottom"/>
          </w:tcPr>
          <w:p w:rsidR="00977E9B" w:rsidRPr="007C2C09" w:rsidRDefault="00977E9B" w:rsidP="007C2C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55D9C" w:rsidRPr="00A47FFE" w:rsidTr="00C96831">
        <w:tc>
          <w:tcPr>
            <w:tcW w:w="425" w:type="dxa"/>
            <w:shd w:val="clear" w:color="auto" w:fill="auto"/>
            <w:vAlign w:val="center"/>
          </w:tcPr>
          <w:p w:rsidR="00755D9C" w:rsidRPr="00A47FFE" w:rsidRDefault="00755D9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755D9C" w:rsidRPr="00B506AF" w:rsidRDefault="00755D9C" w:rsidP="00D97C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Бедренная головка из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хрома-кобальт-молибденового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сплава.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Изготовлена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кобальт хром молибдена или полиэтилена. Головка фиксируется на ножку при помощи конусовидной центрирующей шейки с минимальным диаметром (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заходная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часть) 12мм и максимальным (основание конуса). Материал головки обеспечивает коэффициент трения в паре со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сверхвысокомолекулярным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полиэтиленом на уровне коэффициента трения в здоровом естественном суставе человека (не более 0,04).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Типоразмерный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ряд головок должен обеспечить выбор наиболее оптимального варианта «ножка-головка» для максимальной адаптации имплантата к индивидуальным анатомическим особенностям пациента, а также обеспечить стабильность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эндопротеза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Наличие маркировки и индивидуальной стерильной упаковки. Диаметр: 24мм; 28мм. Длина цервикальной части: 0мм; 1.5мм; 3.5мм; 5мм; 8.5мм; 12мм; 15.5мм.</w:t>
            </w:r>
          </w:p>
          <w:p w:rsidR="00755D9C" w:rsidRPr="00B506AF" w:rsidRDefault="00755D9C" w:rsidP="00D97C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55D9C" w:rsidRPr="00B506AF" w:rsidRDefault="00755D9C" w:rsidP="00421B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16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140 000,00</w:t>
            </w:r>
          </w:p>
        </w:tc>
        <w:tc>
          <w:tcPr>
            <w:tcW w:w="1669" w:type="dxa"/>
            <w:vAlign w:val="bottom"/>
          </w:tcPr>
          <w:p w:rsidR="00755D9C" w:rsidRPr="007C2C09" w:rsidRDefault="00755D9C" w:rsidP="007C2C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55D9C" w:rsidRPr="00A47FFE" w:rsidTr="00C96831">
        <w:tc>
          <w:tcPr>
            <w:tcW w:w="425" w:type="dxa"/>
            <w:shd w:val="clear" w:color="auto" w:fill="auto"/>
            <w:vAlign w:val="center"/>
          </w:tcPr>
          <w:p w:rsidR="00755D9C" w:rsidRPr="00A47FFE" w:rsidRDefault="00755D9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755D9C" w:rsidRPr="00B506AF" w:rsidRDefault="00755D9C" w:rsidP="00D97C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Биполярная головка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™ из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хрома-кобальт-молибденового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сплава. Головка фиксируется на ножку при помощи конусовидной центрирующей шейки.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Типоразмерный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ряд головок должен обеспечить выбор наиболее оптимального варианта «ножка-головка» для максимальной адаптации имплантата к индивидуальным анатомическим особенностям пациента, а также обеспечить стабильность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эндопротеза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Наличие маркировки и индивидуальной стерильной упаковки.  Наружный диаметр: 39мм; 41мм; 43мм; 45мм; 47мм; 49мм; 51мм; 53мм; 55мм. Внутренний диаметр: 24мм; 28мм.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Материал-хром-кобальт-молибденовый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сплав, полиэтилен.</w:t>
            </w:r>
          </w:p>
        </w:tc>
        <w:tc>
          <w:tcPr>
            <w:tcW w:w="709" w:type="dxa"/>
            <w:vAlign w:val="center"/>
          </w:tcPr>
          <w:p w:rsidR="00755D9C" w:rsidRPr="00B506AF" w:rsidRDefault="00755D9C" w:rsidP="00421B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142 500,00</w:t>
            </w:r>
          </w:p>
        </w:tc>
        <w:tc>
          <w:tcPr>
            <w:tcW w:w="116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285 000,00</w:t>
            </w:r>
          </w:p>
        </w:tc>
        <w:tc>
          <w:tcPr>
            <w:tcW w:w="1669" w:type="dxa"/>
            <w:vAlign w:val="bottom"/>
          </w:tcPr>
          <w:p w:rsidR="00755D9C" w:rsidRPr="007C2C09" w:rsidRDefault="00755D9C" w:rsidP="007C2C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55D9C" w:rsidRPr="00A47FFE" w:rsidTr="00C96831">
        <w:tc>
          <w:tcPr>
            <w:tcW w:w="425" w:type="dxa"/>
            <w:shd w:val="clear" w:color="auto" w:fill="auto"/>
            <w:vAlign w:val="center"/>
          </w:tcPr>
          <w:p w:rsidR="00755D9C" w:rsidRPr="00A47FFE" w:rsidRDefault="00755D9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755D9C" w:rsidRPr="00B506AF" w:rsidRDefault="00755D9C" w:rsidP="00D97CD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Коленный протез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-Б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едренный компонент. Бедренный компонент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эндопротеза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коленного сустава  изготавливается из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Кобальт-Хром-Молибденового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сплава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Co-Cr-Mo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Используется при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тотальном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эндопротезировании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коленного сустава при поражениях коленного сустава различной этиологии. Бедренный компонент коленного сустава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является цементируемым. В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межмыщелковом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пространстве несет на себе "картер-бокс" для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задне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стабилизирующего выступа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тибиального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вкладыша. Общая ширина  с 57 до 73 мм, общая глубина с 53 до 70,5 мм. Цементируемый бедренный компонент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коленного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тотального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эндопротеза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выпускается в версиях для левой и правой конечностей по 6 типоразмеров 1,5 - 5 на каждую сторону. Размеры: 1.5#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L; 2#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L; 2.5#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L; 3#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L; 4#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L; 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L; 1.5#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R; 2#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R; 2.5#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R; 3#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R; 4#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R; 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R.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Материал-хром-кобальт-молибденовый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сплав</w:t>
            </w:r>
            <w:r w:rsidRPr="00B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755D9C" w:rsidRPr="00B506AF" w:rsidRDefault="00755D9C" w:rsidP="00421B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242 000,00</w:t>
            </w:r>
          </w:p>
        </w:tc>
        <w:tc>
          <w:tcPr>
            <w:tcW w:w="116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1 210 000,00</w:t>
            </w:r>
          </w:p>
        </w:tc>
        <w:tc>
          <w:tcPr>
            <w:tcW w:w="1669" w:type="dxa"/>
            <w:vAlign w:val="bottom"/>
          </w:tcPr>
          <w:p w:rsidR="00755D9C" w:rsidRPr="007C2C09" w:rsidRDefault="00755D9C" w:rsidP="007C2C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55D9C" w:rsidRPr="00A47FFE" w:rsidTr="00C96831">
        <w:tc>
          <w:tcPr>
            <w:tcW w:w="425" w:type="dxa"/>
            <w:shd w:val="clear" w:color="auto" w:fill="auto"/>
            <w:vAlign w:val="center"/>
          </w:tcPr>
          <w:p w:rsidR="00755D9C" w:rsidRPr="00A47FFE" w:rsidRDefault="00755D9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755D9C" w:rsidRPr="00B506AF" w:rsidRDefault="00755D9C" w:rsidP="00D97C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Коленный протез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-Б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ольшеберцовый компонент. Большеберцовый компонент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эндопротеза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коленного сустава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изготавливается из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Кобальт-Хром-Молибденового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сплава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Co-Cr-Mo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Используется при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тотальном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эндопротезировании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коленного сустава и устанавливается на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больеберцовую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кость.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Тибиальный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компонент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эндопротеза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универсальный и может использоваться как на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левой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так и на правой конечности. Служит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основанием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котором во время операции фиксируется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тибиальный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вкладыш. 6 типоразмеров. Размеры: 1.5#; 2#; 2.5#; 3#; 4#; 5#.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Материал-</w:t>
            </w: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хром-кобальт-молибденовый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сплав.</w:t>
            </w:r>
          </w:p>
        </w:tc>
        <w:tc>
          <w:tcPr>
            <w:tcW w:w="709" w:type="dxa"/>
            <w:vAlign w:val="center"/>
          </w:tcPr>
          <w:p w:rsidR="00755D9C" w:rsidRPr="00B506AF" w:rsidRDefault="00755D9C" w:rsidP="00421B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167 500,00</w:t>
            </w:r>
          </w:p>
        </w:tc>
        <w:tc>
          <w:tcPr>
            <w:tcW w:w="116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837 500,00</w:t>
            </w:r>
          </w:p>
        </w:tc>
        <w:tc>
          <w:tcPr>
            <w:tcW w:w="1669" w:type="dxa"/>
            <w:vAlign w:val="bottom"/>
          </w:tcPr>
          <w:p w:rsidR="00755D9C" w:rsidRPr="007C2C09" w:rsidRDefault="00755D9C" w:rsidP="007C2C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55D9C" w:rsidRPr="00A47FFE" w:rsidTr="00C96831">
        <w:tc>
          <w:tcPr>
            <w:tcW w:w="425" w:type="dxa"/>
            <w:shd w:val="clear" w:color="auto" w:fill="auto"/>
            <w:vAlign w:val="center"/>
          </w:tcPr>
          <w:p w:rsidR="00755D9C" w:rsidRPr="00A47FFE" w:rsidRDefault="00755D9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755D9C" w:rsidRPr="00B506AF" w:rsidRDefault="00755D9C" w:rsidP="00D97C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Коленный протез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-Б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ольшеберцовая вставка. Высокомолекулярный полиэтилен (UHMWPE), фиксируется на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тибиальном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компоненте.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Размеры: 8 - 17,5 мм; 1.5#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8мм; 1.5#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10мм; 1.5#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12.5мм; 1.5#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15мм; 1.5#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17.5мм; 2#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8мм; 2#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10мм; 2#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12.5мм; 2#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15мм; 2#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17.5мм; 2.5#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8мм; 2.5#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10мм; 2.5#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12.5мм; 2.5#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15мм;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17.5мм; 3#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8мм; 3#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10мм; 3#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12.5мм; 3#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15мм; 3#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17.5мм; 4#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8мм; 4#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10мм; 4#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12.5мм; 4#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15мм; 4#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17.5мм; 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8мм; 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10мм; 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12.5мм; 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15мм;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5#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17.5мм. Материал-полиэтилен (UHMWPE).</w:t>
            </w:r>
          </w:p>
        </w:tc>
        <w:tc>
          <w:tcPr>
            <w:tcW w:w="709" w:type="dxa"/>
            <w:vAlign w:val="center"/>
          </w:tcPr>
          <w:p w:rsidR="00755D9C" w:rsidRPr="00B506AF" w:rsidRDefault="00755D9C" w:rsidP="00421B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76 500,00</w:t>
            </w:r>
          </w:p>
        </w:tc>
        <w:tc>
          <w:tcPr>
            <w:tcW w:w="116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382 500,00</w:t>
            </w:r>
          </w:p>
        </w:tc>
        <w:tc>
          <w:tcPr>
            <w:tcW w:w="1669" w:type="dxa"/>
            <w:vAlign w:val="bottom"/>
          </w:tcPr>
          <w:p w:rsidR="00755D9C" w:rsidRPr="007C2C09" w:rsidRDefault="00755D9C" w:rsidP="007C2C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55D9C" w:rsidRPr="00A47FFE" w:rsidTr="00C96831">
        <w:tc>
          <w:tcPr>
            <w:tcW w:w="425" w:type="dxa"/>
            <w:shd w:val="clear" w:color="auto" w:fill="auto"/>
            <w:vAlign w:val="center"/>
          </w:tcPr>
          <w:p w:rsidR="00755D9C" w:rsidRPr="00A47FFE" w:rsidRDefault="00755D9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755D9C" w:rsidRPr="00B506AF" w:rsidRDefault="00755D9C" w:rsidP="00D97CD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Бедренная ножка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™ из титана. Полированная дистальная часть ножки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пулевидной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формы предотвращает болевой синдром. Коническая форма проксимальной части ножки обеспечивает хорошую стабильность, анатомическая медиальная кривизна ножки обеспечивает оптимальное прилегание к костномозговой полости. Плазменное напыление проксимальной поверхности ножки способствует врастанию кости. Пескоструйная обработка поверхности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диафизарной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области обеспечивает наилучшую защиту от вращения. Длина ножки: 140мм; 145мм; 150мм; 156мм; 162мм; 168мм; 174мм; 180мм. </w:t>
            </w:r>
            <w:proofErr w:type="spellStart"/>
            <w:proofErr w:type="gramStart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Материал-титановый</w:t>
            </w:r>
            <w:proofErr w:type="spellEnd"/>
            <w:proofErr w:type="gramEnd"/>
            <w:r w:rsidRPr="00B506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сплав (Ti6al4V).</w:t>
            </w:r>
          </w:p>
        </w:tc>
        <w:tc>
          <w:tcPr>
            <w:tcW w:w="709" w:type="dxa"/>
            <w:vAlign w:val="center"/>
          </w:tcPr>
          <w:p w:rsidR="00755D9C" w:rsidRPr="00B506AF" w:rsidRDefault="00755D9C" w:rsidP="00421B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269 000,00</w:t>
            </w:r>
          </w:p>
        </w:tc>
        <w:tc>
          <w:tcPr>
            <w:tcW w:w="116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807 000,00</w:t>
            </w:r>
          </w:p>
        </w:tc>
        <w:tc>
          <w:tcPr>
            <w:tcW w:w="1669" w:type="dxa"/>
            <w:vAlign w:val="bottom"/>
          </w:tcPr>
          <w:p w:rsidR="00755D9C" w:rsidRPr="007C2C09" w:rsidRDefault="00755D9C" w:rsidP="007C2C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55D9C" w:rsidRPr="00A47FFE" w:rsidTr="00C96831">
        <w:tc>
          <w:tcPr>
            <w:tcW w:w="425" w:type="dxa"/>
            <w:shd w:val="clear" w:color="auto" w:fill="auto"/>
            <w:vAlign w:val="center"/>
          </w:tcPr>
          <w:p w:rsidR="00755D9C" w:rsidRPr="00A47FFE" w:rsidRDefault="00755D9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755D9C" w:rsidRPr="00B506AF" w:rsidRDefault="00755D9C" w:rsidP="00D97C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Бедренная головка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™ из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хрома-кобальт-молибденового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сплава.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Изготовлена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из кобальт хром молибдена или полиэтилена. Головка фиксируется на ножку при помощи конусовидной центрирующей шейки с минимальным диаметром (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заходная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часть) 12мм и максимальным (основание конуса). Материал головки обеспечивает коэффициент трения в паре со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сверхвысокомолекулярным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полиэтиленом на уровне коэффициента трения в здоровом естественном суставе человека (не более 0,04).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Типоразмерный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ряд головок должен обеспечить выбор наиболее оптимального варианта «ножка-головка» для максимальной адаптации имплантата к индивидуальным анатомическим особенностям пациента, а также обеспечить стабильность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эндопротеза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Наличие маркировки и индивидуальной стерильной упаковки. Диаметр: 24мм; 28мм. Длина цервикальной части: 0мм; 1.5мм; 3.5мм; 5мм; 8.5мм; 12мм; 15.5мм.</w:t>
            </w:r>
          </w:p>
        </w:tc>
        <w:tc>
          <w:tcPr>
            <w:tcW w:w="709" w:type="dxa"/>
            <w:vAlign w:val="center"/>
          </w:tcPr>
          <w:p w:rsidR="00755D9C" w:rsidRPr="00B506AF" w:rsidRDefault="00755D9C" w:rsidP="00421B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16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210 000,00</w:t>
            </w:r>
          </w:p>
        </w:tc>
        <w:tc>
          <w:tcPr>
            <w:tcW w:w="1669" w:type="dxa"/>
            <w:vAlign w:val="bottom"/>
          </w:tcPr>
          <w:p w:rsidR="00755D9C" w:rsidRPr="007C2C09" w:rsidRDefault="00755D9C" w:rsidP="007C2C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55D9C" w:rsidRPr="00A47FFE" w:rsidTr="00C96831">
        <w:tc>
          <w:tcPr>
            <w:tcW w:w="425" w:type="dxa"/>
            <w:shd w:val="clear" w:color="auto" w:fill="auto"/>
            <w:vAlign w:val="center"/>
          </w:tcPr>
          <w:p w:rsidR="00755D9C" w:rsidRPr="00A47FFE" w:rsidRDefault="00755D9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755D9C" w:rsidRPr="00B506AF" w:rsidRDefault="00755D9C" w:rsidP="00D97C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Ацетабулярная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чашка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™ без цемента (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Бесцементная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чаша-титан, вклады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ш-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высокомолекулярный полиэтилен). Вертлужный компонент для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бесцементной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фиксации состоит из чашки, изготовленной из сплава (Ti6al4V) или эквивалент, и вкладыша из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сверхвысокомолекулярного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полиэтилена. Чашка имеет форму полусферы и имеет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плазменно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спреевое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пористое покрытие. Метод фиксации чашки – пресс–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фит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3 отверстиями в куполе для дополнительной фиксации винтами. Наружный диаметр: 44мм; 46мм; 48мм; 50мм; 52мм; 54мм; 56мм; 58мм; 60мм; 62мм. Внутренний диаметр: 24мм; 28мм. </w:t>
            </w:r>
            <w:proofErr w:type="spellStart"/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Материал-титановый</w:t>
            </w:r>
            <w:proofErr w:type="spellEnd"/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сплав (Ti6al4V), полиэтилен.</w:t>
            </w:r>
          </w:p>
        </w:tc>
        <w:tc>
          <w:tcPr>
            <w:tcW w:w="709" w:type="dxa"/>
            <w:vAlign w:val="center"/>
          </w:tcPr>
          <w:p w:rsidR="00755D9C" w:rsidRPr="00B506AF" w:rsidRDefault="00755D9C" w:rsidP="00421B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16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456 000,00</w:t>
            </w:r>
          </w:p>
        </w:tc>
        <w:tc>
          <w:tcPr>
            <w:tcW w:w="1669" w:type="dxa"/>
            <w:vAlign w:val="bottom"/>
          </w:tcPr>
          <w:p w:rsidR="00755D9C" w:rsidRPr="007C2C09" w:rsidRDefault="00755D9C" w:rsidP="00D97C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55D9C" w:rsidRPr="00A47FFE" w:rsidTr="00C96831">
        <w:tc>
          <w:tcPr>
            <w:tcW w:w="425" w:type="dxa"/>
            <w:shd w:val="clear" w:color="auto" w:fill="auto"/>
            <w:vAlign w:val="center"/>
          </w:tcPr>
          <w:p w:rsidR="00755D9C" w:rsidRPr="00A47FFE" w:rsidRDefault="00755D9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755D9C" w:rsidRPr="00B506AF" w:rsidRDefault="00755D9C" w:rsidP="00D97C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Винт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ацетабулярной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чашки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™ без цемента. </w:t>
            </w:r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винтовой дополнительной фиксации через отверстия в куполе вертлужного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компонета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бесцементной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фиксации нескольких типоразмеров по </w:t>
            </w:r>
            <w:proofErr w:type="spell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длинне</w:t>
            </w:r>
            <w:proofErr w:type="spell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Диаметр: 6.5мм. Длина: 20мм; 25мм; 30мм; 35мм. </w:t>
            </w:r>
            <w:proofErr w:type="spellStart"/>
            <w:proofErr w:type="gramStart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Материал-титановый</w:t>
            </w:r>
            <w:proofErr w:type="spellEnd"/>
            <w:proofErr w:type="gramEnd"/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сплав (Ti6al4V).</w:t>
            </w:r>
          </w:p>
        </w:tc>
        <w:tc>
          <w:tcPr>
            <w:tcW w:w="709" w:type="dxa"/>
            <w:vAlign w:val="center"/>
          </w:tcPr>
          <w:p w:rsidR="00755D9C" w:rsidRPr="00B506AF" w:rsidRDefault="00755D9C" w:rsidP="00421B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4 550,00</w:t>
            </w:r>
          </w:p>
        </w:tc>
        <w:tc>
          <w:tcPr>
            <w:tcW w:w="1169" w:type="dxa"/>
            <w:vAlign w:val="center"/>
          </w:tcPr>
          <w:p w:rsidR="00755D9C" w:rsidRPr="00B506AF" w:rsidRDefault="00755D9C" w:rsidP="00D97C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9 100,00</w:t>
            </w:r>
          </w:p>
        </w:tc>
        <w:tc>
          <w:tcPr>
            <w:tcW w:w="1669" w:type="dxa"/>
            <w:vAlign w:val="bottom"/>
          </w:tcPr>
          <w:p w:rsidR="00755D9C" w:rsidRPr="007C2C09" w:rsidRDefault="00755D9C" w:rsidP="00D97C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C2C0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 xml:space="preserve">по заявке заказчика </w:t>
      </w:r>
      <w:r w:rsidR="00977E9B">
        <w:rPr>
          <w:b/>
          <w:sz w:val="20"/>
          <w:szCs w:val="20"/>
          <w:lang w:val="kk-KZ"/>
        </w:rPr>
        <w:t xml:space="preserve">по мере необходимости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E6489D">
        <w:rPr>
          <w:sz w:val="20"/>
          <w:szCs w:val="20"/>
          <w:lang w:val="kk-KZ"/>
        </w:rPr>
        <w:t>1</w:t>
      </w:r>
      <w:r w:rsidR="00242218">
        <w:rPr>
          <w:sz w:val="20"/>
          <w:szCs w:val="20"/>
          <w:lang w:val="kk-KZ"/>
        </w:rPr>
        <w:t>2</w:t>
      </w:r>
      <w:r w:rsidR="001E5EE9">
        <w:rPr>
          <w:b/>
          <w:sz w:val="20"/>
          <w:szCs w:val="20"/>
          <w:lang w:val="kk-KZ"/>
        </w:rPr>
        <w:t>.09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242218">
        <w:rPr>
          <w:sz w:val="20"/>
          <w:szCs w:val="20"/>
          <w:lang w:val="kk-KZ"/>
        </w:rPr>
        <w:t>12</w:t>
      </w:r>
      <w:r w:rsidR="00076F6A" w:rsidRPr="008A464A">
        <w:rPr>
          <w:sz w:val="20"/>
          <w:szCs w:val="20"/>
        </w:rPr>
        <w:t>.0</w:t>
      </w:r>
      <w:r w:rsidR="001E5EE9">
        <w:rPr>
          <w:sz w:val="20"/>
          <w:szCs w:val="20"/>
          <w:lang w:val="kk-KZ"/>
        </w:rPr>
        <w:t>9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76F6A"/>
    <w:rsid w:val="00080155"/>
    <w:rsid w:val="000A4E9F"/>
    <w:rsid w:val="000E16AB"/>
    <w:rsid w:val="000E579B"/>
    <w:rsid w:val="001E5EE9"/>
    <w:rsid w:val="00214161"/>
    <w:rsid w:val="00242218"/>
    <w:rsid w:val="00274D19"/>
    <w:rsid w:val="002818E5"/>
    <w:rsid w:val="002B6249"/>
    <w:rsid w:val="0035359B"/>
    <w:rsid w:val="004041BB"/>
    <w:rsid w:val="004224F4"/>
    <w:rsid w:val="00437F2D"/>
    <w:rsid w:val="004F0A93"/>
    <w:rsid w:val="00586D04"/>
    <w:rsid w:val="0063539A"/>
    <w:rsid w:val="0066746D"/>
    <w:rsid w:val="00755D9C"/>
    <w:rsid w:val="0078091F"/>
    <w:rsid w:val="007B73AD"/>
    <w:rsid w:val="007C2C09"/>
    <w:rsid w:val="00844C2A"/>
    <w:rsid w:val="00872E0F"/>
    <w:rsid w:val="008A464A"/>
    <w:rsid w:val="008E61B8"/>
    <w:rsid w:val="008F2C3C"/>
    <w:rsid w:val="0096364E"/>
    <w:rsid w:val="00977E9B"/>
    <w:rsid w:val="00A47FFE"/>
    <w:rsid w:val="00AD15A3"/>
    <w:rsid w:val="00B67514"/>
    <w:rsid w:val="00BF1D80"/>
    <w:rsid w:val="00C05D88"/>
    <w:rsid w:val="00C64BC2"/>
    <w:rsid w:val="00D141F0"/>
    <w:rsid w:val="00DD407A"/>
    <w:rsid w:val="00E45783"/>
    <w:rsid w:val="00E572E7"/>
    <w:rsid w:val="00E6489D"/>
    <w:rsid w:val="00EA2BBE"/>
    <w:rsid w:val="00F247D9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2023-06-27T05:18:00Z</dcterms:created>
  <dcterms:modified xsi:type="dcterms:W3CDTF">2023-09-04T09:12:00Z</dcterms:modified>
</cp:coreProperties>
</file>